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2E0F1" w14:textId="458E063C" w:rsidR="004A47F1" w:rsidRPr="00F70B96" w:rsidRDefault="004A47F1" w:rsidP="004A47F1">
      <w:pPr>
        <w:pStyle w:val="prastasiniatinklio"/>
        <w:shd w:val="clear" w:color="auto" w:fill="FFFFFF"/>
        <w:spacing w:before="0" w:beforeAutospacing="0" w:after="525" w:afterAutospacing="0"/>
        <w:jc w:val="center"/>
        <w:rPr>
          <w:b/>
          <w:bCs/>
          <w:color w:val="231F20"/>
          <w:sz w:val="28"/>
          <w:szCs w:val="28"/>
        </w:rPr>
      </w:pPr>
      <w:r w:rsidRPr="00F70B96">
        <w:rPr>
          <w:b/>
          <w:bCs/>
          <w:color w:val="231F20"/>
          <w:sz w:val="28"/>
          <w:szCs w:val="28"/>
        </w:rPr>
        <w:t>IGNALINOS RAJONO TURIZMO INFORMACIJOS CENTRAS</w:t>
      </w:r>
    </w:p>
    <w:p w14:paraId="4ABD1598" w14:textId="0FFC8765" w:rsidR="004A47F1" w:rsidRPr="00F70B96" w:rsidRDefault="004A47F1" w:rsidP="004A47F1">
      <w:pPr>
        <w:pStyle w:val="prastasiniatinklio"/>
        <w:shd w:val="clear" w:color="auto" w:fill="FFFFFF"/>
        <w:spacing w:before="0" w:beforeAutospacing="0" w:after="525" w:afterAutospacing="0"/>
        <w:jc w:val="center"/>
        <w:rPr>
          <w:color w:val="231F20"/>
          <w:sz w:val="28"/>
          <w:szCs w:val="28"/>
        </w:rPr>
      </w:pPr>
      <w:r w:rsidRPr="00F70B96">
        <w:rPr>
          <w:color w:val="231F20"/>
          <w:sz w:val="28"/>
          <w:szCs w:val="28"/>
        </w:rPr>
        <w:t>Informacija apie komisijas ir darbo grupes (jų veikla)</w:t>
      </w:r>
    </w:p>
    <w:p w14:paraId="71C5B4CE" w14:textId="5579E54B" w:rsidR="004A47F1" w:rsidRDefault="004A47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417"/>
        <w:gridCol w:w="3471"/>
        <w:gridCol w:w="2367"/>
        <w:gridCol w:w="2373"/>
      </w:tblGrid>
      <w:tr w:rsidR="00F70B96" w14:paraId="73ACE1F5" w14:textId="77777777" w:rsidTr="00F70B96">
        <w:tc>
          <w:tcPr>
            <w:tcW w:w="1271" w:type="dxa"/>
          </w:tcPr>
          <w:p w14:paraId="4064E384" w14:textId="15B40956" w:rsidR="00F70B96" w:rsidRPr="00F70B96" w:rsidRDefault="00F70B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Laikotarpis</w:t>
            </w:r>
          </w:p>
        </w:tc>
        <w:tc>
          <w:tcPr>
            <w:tcW w:w="3543" w:type="dxa"/>
          </w:tcPr>
          <w:p w14:paraId="79791FAF" w14:textId="5E124765" w:rsidR="00F70B96" w:rsidRPr="00F70B96" w:rsidRDefault="00F70B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2407" w:type="dxa"/>
          </w:tcPr>
          <w:p w14:paraId="36C16985" w14:textId="4652B343" w:rsidR="00F70B96" w:rsidRPr="00F70B96" w:rsidRDefault="00F70B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Įstaigą atstovauja</w:t>
            </w:r>
          </w:p>
        </w:tc>
        <w:tc>
          <w:tcPr>
            <w:tcW w:w="2407" w:type="dxa"/>
          </w:tcPr>
          <w:p w14:paraId="34F9F15A" w14:textId="7B186F49" w:rsidR="00F70B96" w:rsidRPr="00F70B96" w:rsidRDefault="00F70B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B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Komisiją ar darbo grupę sudarė</w:t>
            </w:r>
          </w:p>
        </w:tc>
      </w:tr>
      <w:tr w:rsidR="00F70B96" w14:paraId="15FA0063" w14:textId="77777777" w:rsidTr="00F70B96">
        <w:tc>
          <w:tcPr>
            <w:tcW w:w="1271" w:type="dxa"/>
          </w:tcPr>
          <w:p w14:paraId="2F6BF201" w14:textId="64F6F622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43" w:type="dxa"/>
          </w:tcPr>
          <w:p w14:paraId="5B2FD91E" w14:textId="4A09A349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96">
              <w:rPr>
                <w:rFonts w:ascii="Times New Roman" w:hAnsi="Times New Roman" w:cs="Times New Roman"/>
                <w:sz w:val="24"/>
                <w:szCs w:val="24"/>
              </w:rPr>
              <w:t>Ignalinos ir Dūkšto miestų jubiliejinių renginių koordinavimo darbo grupė</w:t>
            </w:r>
          </w:p>
        </w:tc>
        <w:tc>
          <w:tcPr>
            <w:tcW w:w="2407" w:type="dxa"/>
          </w:tcPr>
          <w:p w14:paraId="55A93C0C" w14:textId="28A02D79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96">
              <w:rPr>
                <w:rFonts w:ascii="Times New Roman" w:hAnsi="Times New Roman" w:cs="Times New Roman"/>
                <w:sz w:val="24"/>
                <w:szCs w:val="24"/>
              </w:rPr>
              <w:t>direktorė Marija Garejeva</w:t>
            </w:r>
          </w:p>
        </w:tc>
        <w:tc>
          <w:tcPr>
            <w:tcW w:w="2407" w:type="dxa"/>
          </w:tcPr>
          <w:p w14:paraId="587184A1" w14:textId="30CD558D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Ignalinos rajono savivaldybės meras</w:t>
            </w:r>
          </w:p>
        </w:tc>
      </w:tr>
      <w:tr w:rsidR="00F70B96" w14:paraId="3A20453A" w14:textId="77777777" w:rsidTr="00F70B96">
        <w:tc>
          <w:tcPr>
            <w:tcW w:w="1271" w:type="dxa"/>
          </w:tcPr>
          <w:p w14:paraId="32ED9F05" w14:textId="77777777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0FA607A" w14:textId="77777777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054041D" w14:textId="77777777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22E6D34" w14:textId="77777777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96" w14:paraId="0EAA90EB" w14:textId="77777777" w:rsidTr="00F70B96">
        <w:tc>
          <w:tcPr>
            <w:tcW w:w="1271" w:type="dxa"/>
          </w:tcPr>
          <w:p w14:paraId="030C8210" w14:textId="77777777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1E657F0" w14:textId="77777777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CC8478A" w14:textId="5057DB03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A6D5033" w14:textId="77777777" w:rsidR="00F70B96" w:rsidRDefault="00F70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C44D2" w14:textId="77777777" w:rsidR="00F70B96" w:rsidRPr="00F70B96" w:rsidRDefault="00F70B96">
      <w:pPr>
        <w:rPr>
          <w:rFonts w:ascii="Times New Roman" w:hAnsi="Times New Roman" w:cs="Times New Roman"/>
          <w:sz w:val="24"/>
          <w:szCs w:val="24"/>
        </w:rPr>
      </w:pPr>
    </w:p>
    <w:sectPr w:rsidR="00F70B96" w:rsidRPr="00F70B9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F1"/>
    <w:rsid w:val="001F5130"/>
    <w:rsid w:val="004A47F1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5102"/>
  <w15:chartTrackingRefBased/>
  <w15:docId w15:val="{ED54A8E7-3763-43A2-8CC9-BDEE98F9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4A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F7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garejeva@gmail.com</dc:creator>
  <cp:keywords/>
  <dc:description/>
  <cp:lastModifiedBy>garejeva@gmail.com</cp:lastModifiedBy>
  <cp:revision>2</cp:revision>
  <dcterms:created xsi:type="dcterms:W3CDTF">2021-03-17T06:20:00Z</dcterms:created>
  <dcterms:modified xsi:type="dcterms:W3CDTF">2021-03-17T06:26:00Z</dcterms:modified>
</cp:coreProperties>
</file>